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Pr="005613BD" w:rsidRDefault="0071272B" w:rsidP="0071272B">
      <w:pPr>
        <w:ind w:left="-540"/>
        <w:jc w:val="center"/>
        <w:rPr>
          <w:b/>
          <w:i/>
          <w:color w:val="000080"/>
          <w:sz w:val="32"/>
          <w:szCs w:val="32"/>
        </w:rPr>
      </w:pPr>
      <w:r w:rsidRPr="0071272B">
        <w:rPr>
          <w:b/>
          <w:i/>
          <w:color w:val="000080"/>
          <w:sz w:val="32"/>
          <w:szCs w:val="32"/>
        </w:rPr>
        <w:t xml:space="preserve">   </w:t>
      </w:r>
      <w:r w:rsidRPr="005613BD">
        <w:rPr>
          <w:b/>
          <w:i/>
          <w:color w:val="000080"/>
          <w:sz w:val="32"/>
          <w:szCs w:val="32"/>
        </w:rPr>
        <w:t>ТЕРРИТОРИАЛЬНЫЙ ФОНД ОБЯЗАТЕЛЬНОГО МЕДИЦИНСКОГО СТРАХОВАНИЯ КЕМЕРОВСКОЙ ОБЛАСТИ</w:t>
      </w:r>
    </w:p>
    <w:p w:rsidR="0071272B" w:rsidRDefault="0071272B" w:rsidP="0071272B">
      <w:pPr>
        <w:ind w:left="-540"/>
        <w:jc w:val="center"/>
        <w:rPr>
          <w:b/>
          <w:i/>
          <w:sz w:val="32"/>
          <w:szCs w:val="32"/>
        </w:rPr>
      </w:pPr>
      <w:r w:rsidRPr="005613BD">
        <w:rPr>
          <w:b/>
          <w:i/>
          <w:color w:val="000080"/>
          <w:sz w:val="32"/>
          <w:szCs w:val="32"/>
        </w:rPr>
        <w:t>ПРОКОПЬЕВСКИЙ ФИЛИАЛ</w:t>
      </w: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Адрес: 653039, г. Прокопьевск, ул. Жолтовского, 7, 4п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Телефоны: приемная 8 (3846) 68-35-35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Факс:8(3846) 68-38-08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Директор: Надежда Степановна Безгина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 :</w:t>
      </w:r>
      <w:proofErr w:type="gramEnd"/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8(3846)68-35-36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Часы личного приема: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первая и третья среда каждого месяца с 10.00 до 12.00.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тел спец. по защите прав застрахованных 8(3846) 68-35-21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"Горячая линия" тел.: 8(3846)68-37-64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Режим работы филиала: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Понедельник-четверг с 08.00 до 17.00, обед с 12.00 до 12.45</w:t>
      </w:r>
      <w:r w:rsidRPr="00135A9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Пятница с 08.00.до 15.30, обед с 12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.00 до 12.30.</w:t>
      </w: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A9D" w:rsidRPr="00135A9D" w:rsidRDefault="00135A9D" w:rsidP="00135A9D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135A9D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Список страховых медицинских организаций, работающих в системе ОМС Кемеровской области</w:t>
      </w:r>
    </w:p>
    <w:p w:rsidR="00135A9D" w:rsidRPr="00135A9D" w:rsidRDefault="00135A9D" w:rsidP="00135A9D">
      <w:pPr>
        <w:spacing w:after="0"/>
        <w:jc w:val="center"/>
        <w:rPr>
          <w:sz w:val="36"/>
          <w:szCs w:val="36"/>
        </w:rPr>
      </w:pPr>
    </w:p>
    <w:p w:rsidR="00135A9D" w:rsidRPr="00135A9D" w:rsidRDefault="00135A9D" w:rsidP="00135A9D">
      <w:pPr>
        <w:spacing w:after="0"/>
        <w:jc w:val="center"/>
        <w:rPr>
          <w:sz w:val="36"/>
          <w:szCs w:val="36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sz w:val="36"/>
          <w:szCs w:val="32"/>
        </w:rPr>
      </w:pPr>
      <w:r w:rsidRPr="00135A9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5A9D">
        <w:rPr>
          <w:rFonts w:ascii="Times New Roman" w:hAnsi="Times New Roman" w:cs="Times New Roman"/>
          <w:b/>
          <w:sz w:val="36"/>
          <w:szCs w:val="32"/>
        </w:rPr>
        <w:t>ООО «АльфаСтрахование-ОМС» филиал «Сибирь»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ind w:left="-284" w:firstLine="284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ind w:right="-284"/>
        <w:jc w:val="left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135A9D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4E2814" wp14:editId="50643678">
            <wp:simplePos x="0" y="0"/>
            <wp:positionH relativeFrom="margin">
              <wp:posOffset>-14605</wp:posOffset>
            </wp:positionH>
            <wp:positionV relativeFrom="paragraph">
              <wp:posOffset>57785</wp:posOffset>
            </wp:positionV>
            <wp:extent cx="2313305" cy="601345"/>
            <wp:effectExtent l="0" t="0" r="0" b="0"/>
            <wp:wrapSquare wrapText="bothSides"/>
            <wp:docPr id="1" name="Рисунок 1" descr="Z:\Users\proov\презентации\Инструментарий, картинки\Иконки\ЛОГО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sers\proov\презентации\Инструментарий, картинки\Иконки\ЛОГО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9D">
        <w:rPr>
          <w:rFonts w:ascii="Times New Roman" w:hAnsi="Times New Roman" w:cs="Times New Roman"/>
          <w:noProof/>
          <w:sz w:val="32"/>
          <w:szCs w:val="28"/>
          <w:lang w:eastAsia="ru-RU"/>
        </w:rPr>
        <w:t>652600, Кемеровская область, г.Прокопьевск, ул. Подольская, 17.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ind w:right="-284"/>
        <w:jc w:val="left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135A9D">
        <w:rPr>
          <w:rFonts w:ascii="Times New Roman" w:hAnsi="Times New Roman" w:cs="Times New Roman"/>
          <w:noProof/>
          <w:sz w:val="32"/>
          <w:szCs w:val="28"/>
          <w:lang w:eastAsia="ru-RU"/>
        </w:rPr>
        <w:t>Тел.(8-3846) 69-84-96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ind w:right="-284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                                           </w:t>
      </w:r>
      <w:r w:rsidRPr="00135A9D">
        <w:rPr>
          <w:rFonts w:ascii="Times New Roman" w:hAnsi="Times New Roman" w:cs="Times New Roman"/>
          <w:sz w:val="32"/>
          <w:szCs w:val="32"/>
        </w:rPr>
        <w:t xml:space="preserve">Круглосуточный консультативный         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                                                центр: </w:t>
      </w:r>
      <w:r w:rsidRPr="00135A9D">
        <w:rPr>
          <w:rFonts w:ascii="Times New Roman" w:hAnsi="Times New Roman" w:cs="Times New Roman"/>
          <w:b/>
          <w:color w:val="FF0000"/>
          <w:sz w:val="32"/>
          <w:szCs w:val="32"/>
        </w:rPr>
        <w:t>8-800-555-1001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35A9D">
        <w:rPr>
          <w:rFonts w:ascii="Times New Roman" w:hAnsi="Times New Roman" w:cs="Times New Roman"/>
          <w:b/>
          <w:sz w:val="36"/>
          <w:szCs w:val="32"/>
        </w:rPr>
        <w:t xml:space="preserve">Филиал Общество с ограниченной ответственностью 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135A9D">
        <w:rPr>
          <w:rFonts w:ascii="Times New Roman" w:hAnsi="Times New Roman" w:cs="Times New Roman"/>
          <w:b/>
          <w:sz w:val="36"/>
          <w:szCs w:val="32"/>
        </w:rPr>
        <w:t xml:space="preserve"> «СК «Ингосстрах-М» в г. Кемерово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35A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F8A8411" wp14:editId="6FF95E48">
            <wp:simplePos x="0" y="0"/>
            <wp:positionH relativeFrom="margin">
              <wp:align>left</wp:align>
            </wp:positionH>
            <wp:positionV relativeFrom="paragraph">
              <wp:posOffset>139033</wp:posOffset>
            </wp:positionV>
            <wp:extent cx="2162810" cy="647700"/>
            <wp:effectExtent l="0" t="0" r="8890" b="0"/>
            <wp:wrapSquare wrapText="bothSides"/>
            <wp:docPr id="2" name="Рисунок 2" descr="Z:\Users\proov\презентации\Инструментарий, картинки\Иконки\ЛОГО\ингос-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sers\proov\презентации\Инструментарий, картинки\Иконки\ЛОГО\ингос-пн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6158" r="4065" b="7622"/>
                    <a:stretch/>
                  </pic:blipFill>
                  <pic:spPr bwMode="auto">
                    <a:xfrm>
                      <a:off x="0" y="0"/>
                      <a:ext cx="2162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652600, </w:t>
      </w:r>
      <w:proofErr w:type="spellStart"/>
      <w:r w:rsidRPr="00135A9D">
        <w:rPr>
          <w:rFonts w:ascii="Times New Roman" w:hAnsi="Times New Roman" w:cs="Times New Roman"/>
          <w:sz w:val="32"/>
          <w:szCs w:val="32"/>
        </w:rPr>
        <w:t>г.Прокопьевск</w:t>
      </w:r>
      <w:proofErr w:type="spellEnd"/>
      <w:r w:rsidRPr="00135A9D">
        <w:rPr>
          <w:rFonts w:ascii="Times New Roman" w:hAnsi="Times New Roman" w:cs="Times New Roman"/>
          <w:sz w:val="32"/>
          <w:szCs w:val="32"/>
        </w:rPr>
        <w:t>, пр-т Гагарина, 26а, офис 8.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>Телефон: (8-3846) 66-93-23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b/>
          <w:color w:val="FF0000"/>
          <w:sz w:val="32"/>
          <w:szCs w:val="32"/>
        </w:rPr>
        <w:t>8 (384-52) 2-86-20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</w:pPr>
      <w:r w:rsidRPr="00135A9D"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  <w:t>Территориальный фонд обязательного медицинского страхования Кемеровской области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135A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CA2F5C1" wp14:editId="22BAC1DC">
            <wp:simplePos x="0" y="0"/>
            <wp:positionH relativeFrom="margin">
              <wp:posOffset>-23150</wp:posOffset>
            </wp:positionH>
            <wp:positionV relativeFrom="paragraph">
              <wp:posOffset>242570</wp:posOffset>
            </wp:positionV>
            <wp:extent cx="2477135" cy="1515745"/>
            <wp:effectExtent l="0" t="0" r="0" b="8255"/>
            <wp:wrapSquare wrapText="bothSides"/>
            <wp:docPr id="3" name="Рисунок 3" descr="Z:\Users\proov\презентации\Инструментарий, картинки\Иконки\ЛОГ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sers\proov\презентации\Инструментарий, картинки\Иконки\ЛОГО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"/>
                    <a:stretch/>
                  </pic:blipFill>
                  <pic:spPr bwMode="auto">
                    <a:xfrm>
                      <a:off x="0" y="0"/>
                      <a:ext cx="247713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    Контакт-центр по вопросам ОМС –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5A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8-800-200-60-68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   Прокопьевский филиал ТФОМС КО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5A9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ABD91B" wp14:editId="68B4C5E2">
            <wp:simplePos x="0" y="0"/>
            <wp:positionH relativeFrom="margin">
              <wp:posOffset>4986020</wp:posOffset>
            </wp:positionH>
            <wp:positionV relativeFrom="paragraph">
              <wp:posOffset>92075</wp:posOffset>
            </wp:positionV>
            <wp:extent cx="1427480" cy="1351280"/>
            <wp:effectExtent l="0" t="0" r="127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8 (384-6) 68-37-64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   Официальный </w:t>
      </w:r>
      <w:r w:rsidRPr="00135A9D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135A9D">
        <w:rPr>
          <w:rFonts w:ascii="Times New Roman" w:hAnsi="Times New Roman" w:cs="Times New Roman"/>
          <w:sz w:val="32"/>
          <w:szCs w:val="32"/>
        </w:rPr>
        <w:t xml:space="preserve">-сайт:        </w:t>
      </w:r>
    </w:p>
    <w:p w:rsidR="00135A9D" w:rsidRPr="00135A9D" w:rsidRDefault="00135A9D" w:rsidP="00135A9D">
      <w:pPr>
        <w:tabs>
          <w:tab w:val="center" w:pos="4677"/>
          <w:tab w:val="left" w:pos="5865"/>
        </w:tabs>
        <w:spacing w:after="0"/>
        <w:jc w:val="left"/>
        <w:rPr>
          <w:b/>
        </w:rPr>
      </w:pPr>
      <w:r w:rsidRPr="00135A9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hyperlink r:id="rId9" w:history="1">
        <w:r w:rsidRPr="00135A9D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www</w:t>
        </w:r>
        <w:r w:rsidRPr="00135A9D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</w:rPr>
          <w:t>.</w:t>
        </w:r>
        <w:proofErr w:type="spellStart"/>
        <w:r w:rsidRPr="00135A9D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kemoms</w:t>
        </w:r>
        <w:proofErr w:type="spellEnd"/>
        <w:r w:rsidRPr="00135A9D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</w:rPr>
          <w:t>.</w:t>
        </w:r>
        <w:proofErr w:type="spellStart"/>
        <w:r w:rsidRPr="00135A9D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135A9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</w:p>
    <w:p w:rsidR="00135A9D" w:rsidRPr="00135A9D" w:rsidRDefault="00135A9D" w:rsidP="00135A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1716A6" w:rsidRDefault="001716A6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1716A6" w:rsidRPr="001716A6" w:rsidRDefault="001716A6" w:rsidP="001716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40"/>
          <w:szCs w:val="40"/>
        </w:rPr>
      </w:pPr>
      <w:r w:rsidRPr="001716A6">
        <w:rPr>
          <w:rFonts w:ascii="Times New Roman" w:hAnsi="Times New Roman" w:cs="Times New Roman"/>
          <w:sz w:val="40"/>
          <w:szCs w:val="40"/>
        </w:rPr>
        <w:lastRenderedPageBreak/>
        <w:t>Права и обязанности застрахованных лиц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1. Застрахованные лица имеют право на: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 xml:space="preserve">а) на всей территории Российской Федерации в объеме, установленном </w:t>
      </w:r>
      <w:hyperlink w:anchor="Par638" w:tooltip="Статья 35. Базовая программа обязательного медицинского страхования" w:history="1">
        <w:r w:rsidRPr="001716A6">
          <w:rPr>
            <w:rFonts w:ascii="Times New Roman" w:hAnsi="Times New Roman" w:cs="Times New Roman"/>
            <w:sz w:val="28"/>
            <w:szCs w:val="28"/>
          </w:rPr>
          <w:t>базовой программой</w:t>
        </w:r>
      </w:hyperlink>
      <w:r w:rsidRPr="001716A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1716A6">
        <w:rPr>
          <w:rFonts w:ascii="Times New Roman" w:hAnsi="Times New Roman" w:cs="Times New Roman"/>
          <w:sz w:val="28"/>
          <w:szCs w:val="28"/>
        </w:rPr>
        <w:t>2. Застрахованные лица обязаны: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1"/>
      <w:bookmarkEnd w:id="2"/>
      <w:r w:rsidRPr="001716A6">
        <w:rPr>
          <w:rFonts w:ascii="Times New Roman" w:hAnsi="Times New Roman" w:cs="Times New Roman"/>
          <w:sz w:val="28"/>
          <w:szCs w:val="2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lastRenderedPageBreak/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(в ред. Федерального закона от 01.12.2012 N 213-ФЗ)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4"/>
      <w:bookmarkEnd w:id="3"/>
      <w:r w:rsidRPr="001716A6">
        <w:rPr>
          <w:rFonts w:ascii="Times New Roman" w:hAnsi="Times New Roman" w:cs="Times New Roman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(часть 3 в ред. Федерального закона от 03.07.2016 N 286-ФЗ)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(часть 4 в ред. Федерального закона от 03.07.2016 N 286-ФЗ)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84" w:tooltip="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" w:history="1">
        <w:r w:rsidRPr="001716A6">
          <w:rPr>
            <w:rFonts w:ascii="Times New Roman" w:hAnsi="Times New Roman" w:cs="Times New Roman"/>
            <w:sz w:val="28"/>
            <w:szCs w:val="28"/>
          </w:rPr>
          <w:t>пунктом 4 части 2</w:t>
        </w:r>
      </w:hyperlink>
      <w:r w:rsidRPr="001716A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(в ред. Федерального закона от 01.12.2012 N 213-ФЗ)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1"/>
      <w:bookmarkEnd w:id="4"/>
      <w:r w:rsidRPr="001716A6">
        <w:rPr>
          <w:rFonts w:ascii="Times New Roman" w:hAnsi="Times New Roman" w:cs="Times New Roman"/>
          <w:sz w:val="28"/>
          <w:szCs w:val="28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</w:t>
      </w:r>
      <w:r w:rsidRPr="001716A6">
        <w:rPr>
          <w:rFonts w:ascii="Times New Roman" w:hAnsi="Times New Roman" w:cs="Times New Roman"/>
          <w:sz w:val="28"/>
          <w:szCs w:val="28"/>
        </w:rPr>
        <w:lastRenderedPageBreak/>
        <w:t>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1716A6" w:rsidRPr="001716A6" w:rsidRDefault="001716A6" w:rsidP="0017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(в ред. Федерального закона от 01.12.2012 N 213-ФЗ)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 xml:space="preserve">7. Страховые медицинские организации, указанные в </w:t>
      </w:r>
      <w:hyperlink w:anchor="Par291" w:tooltip="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" w:history="1">
        <w:r w:rsidRPr="001716A6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1716A6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892" w:tooltip="Статья 46. Порядок выдачи полиса обязательного медицинского страхования застрахованному лицу" w:history="1">
        <w:r w:rsidRPr="001716A6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1716A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716A6" w:rsidRPr="001716A6" w:rsidRDefault="001716A6" w:rsidP="00171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6">
        <w:rPr>
          <w:rFonts w:ascii="Times New Roman" w:hAnsi="Times New Roman" w:cs="Times New Roman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1716A6" w:rsidRPr="001716A6" w:rsidRDefault="001716A6" w:rsidP="0071272B">
      <w:pPr>
        <w:spacing w:after="24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1716A6" w:rsidRPr="001716A6" w:rsidSect="00B069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25A"/>
    <w:multiLevelType w:val="hybridMultilevel"/>
    <w:tmpl w:val="78D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9C7"/>
    <w:multiLevelType w:val="hybridMultilevel"/>
    <w:tmpl w:val="2C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39D"/>
    <w:multiLevelType w:val="multilevel"/>
    <w:tmpl w:val="05E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E70F0"/>
    <w:multiLevelType w:val="multilevel"/>
    <w:tmpl w:val="0B2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981"/>
    <w:multiLevelType w:val="multilevel"/>
    <w:tmpl w:val="3D7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B"/>
    <w:rsid w:val="00135A9D"/>
    <w:rsid w:val="00166FEB"/>
    <w:rsid w:val="001716A6"/>
    <w:rsid w:val="003A0707"/>
    <w:rsid w:val="00526626"/>
    <w:rsid w:val="006C572D"/>
    <w:rsid w:val="007059A5"/>
    <w:rsid w:val="0071272B"/>
    <w:rsid w:val="00B02982"/>
    <w:rsid w:val="00B0696B"/>
    <w:rsid w:val="00CE5990"/>
    <w:rsid w:val="00D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8327-EA0A-4057-ABBB-5B7A451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12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2B"/>
  </w:style>
  <w:style w:type="character" w:styleId="a4">
    <w:name w:val="Hyperlink"/>
    <w:basedOn w:val="a0"/>
    <w:uiPriority w:val="99"/>
    <w:unhideWhenUsed/>
    <w:rsid w:val="00712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72B"/>
    <w:pPr>
      <w:ind w:left="720"/>
      <w:contextualSpacing/>
    </w:pPr>
  </w:style>
  <w:style w:type="paragraph" w:styleId="a6">
    <w:name w:val="No Spacing"/>
    <w:uiPriority w:val="1"/>
    <w:qFormat/>
    <w:rsid w:val="00526626"/>
    <w:pPr>
      <w:spacing w:after="0"/>
    </w:pPr>
  </w:style>
  <w:style w:type="paragraph" w:customStyle="1" w:styleId="ConsPlusNormal">
    <w:name w:val="ConsPlusNormal"/>
    <w:rsid w:val="001716A6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7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Прокопьевский филиал - Гл.спец.по учету и контр. сбора страх.взносов и платежей (Гейко Т.В.)</dc:creator>
  <cp:keywords/>
  <dc:description/>
  <cp:lastModifiedBy>Прокопьевский филиал - Гл.спец.по учету и контр. сбора страх.взносов и платежей (Гейко Т.В.)</cp:lastModifiedBy>
  <cp:revision>2</cp:revision>
  <dcterms:created xsi:type="dcterms:W3CDTF">2019-10-31T02:01:00Z</dcterms:created>
  <dcterms:modified xsi:type="dcterms:W3CDTF">2019-10-31T02:01:00Z</dcterms:modified>
</cp:coreProperties>
</file>